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44B6" w14:textId="77777777" w:rsidR="00541505" w:rsidRPr="00541505" w:rsidRDefault="00541505" w:rsidP="005415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Типичные ошибки при выборе профессии: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Выбор профессии «за компанию»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Часто молодой человек или девушка, не знающие своих способностей, просто поступают в то же учебное заведение, что и их друзья.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 </w:t>
      </w:r>
    </w:p>
    <w:p w14:paraId="645BF72C" w14:textId="77777777" w:rsidR="00541505" w:rsidRPr="00541505" w:rsidRDefault="00541505" w:rsidP="005415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Выбор престижной профессии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14:paraId="372632E5" w14:textId="77777777" w:rsidR="00541505" w:rsidRPr="00541505" w:rsidRDefault="00541505" w:rsidP="005415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Отождествление учебного предмета с профессией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Например, ученица хорошо пишет сочинения и решает, что ее призвание – журналистика. Однако, профессия журналиста предполагает частые поездки, умение вникать в разные сферы деятельности и взаимоотношения людей, а не только написание статей. 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Отождествление профессии с конкретным человеком, который нравится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К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Несоответствие здоровья и условий труда в избранной профессии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Устаревшие представления о характере труда и возможностях профессии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Неумение разобраться в себе, своих склонностях, способностях и мотивах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Помощь в самопознании могут оказать психологи, специалисты по профориентации, учителя, родители, специальная литература.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Выбор профессии под давлением родителей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Очень часто родители совершают ошибки, влияющие на правильность профессионального выбора подростка:</w:t>
      </w:r>
    </w:p>
    <w:p w14:paraId="4F7B41D9" w14:textId="77777777" w:rsidR="00541505" w:rsidRPr="00541505" w:rsidRDefault="00541505" w:rsidP="00541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14:paraId="469A06AF" w14:textId="77777777" w:rsidR="00541505" w:rsidRPr="00541505" w:rsidRDefault="00541505" w:rsidP="00541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 т.д.;</w:t>
      </w:r>
    </w:p>
    <w:p w14:paraId="1DFF5426" w14:textId="77777777" w:rsidR="00541505" w:rsidRPr="00541505" w:rsidRDefault="00541505" w:rsidP="005415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lastRenderedPageBreak/>
        <w:t>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14:paraId="674BF0D9" w14:textId="77777777" w:rsidR="00541505" w:rsidRPr="00541505" w:rsidRDefault="00541505" w:rsidP="005415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Важно, чтобы молодой человек понимал, что желаемый им уровень образования, в данном случае </w:t>
      </w:r>
      <w:proofErr w:type="gramStart"/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–  высшее</w:t>
      </w:r>
      <w:proofErr w:type="gramEnd"/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образование, может быть достигнут и ступенчатым путем: ПУ – техникум –ВУЗ, или при совмещении работы с заочной формой обучения.</w:t>
      </w:r>
    </w:p>
    <w:p w14:paraId="676393C4" w14:textId="77777777" w:rsidR="00541505" w:rsidRPr="00541505" w:rsidRDefault="00541505" w:rsidP="005415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Родителям не нужно забывать о потребностях, интересах, способностях своих детей. Можно помогать, но не заставлять.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Для принятия реалистичного решения о выборе профессии необходимо проанализировать следующие факторы: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Первый фактор –</w:t>
      </w:r>
      <w:r w:rsidRPr="00541505">
        <w:rPr>
          <w:rFonts w:ascii="Tahoma" w:eastAsia="Times New Roman" w:hAnsi="Tahoma" w:cs="Tahoma"/>
          <w:b/>
          <w:bCs/>
          <w:i/>
          <w:iCs/>
          <w:color w:val="800080"/>
          <w:sz w:val="20"/>
          <w:szCs w:val="20"/>
          <w:lang w:eastAsia="ru-RU"/>
        </w:rPr>
        <w:t> «Хочу»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bookmarkStart w:id="0" w:name="_GoBack"/>
      <w:r w:rsidRPr="00541505">
        <w:rPr>
          <w:rFonts w:ascii="Tahoma" w:eastAsia="Times New Roman" w:hAnsi="Tahoma" w:cs="Tahoma"/>
          <w:noProof/>
          <w:color w:val="493E24"/>
          <w:sz w:val="20"/>
          <w:szCs w:val="20"/>
          <w:lang w:eastAsia="ru-RU"/>
        </w:rPr>
        <w:drawing>
          <wp:inline distT="0" distB="0" distL="0" distR="0" wp14:anchorId="7228A55C" wp14:editId="6437ACC4">
            <wp:extent cx="5720080" cy="4290060"/>
            <wp:effectExtent l="0" t="0" r="0" b="0"/>
            <wp:docPr id="1" name="Рисунок 1" descr="http://karagaila.ucoz.ru/nacepikova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gaila.ucoz.ru/nacepikova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Второй фактор –</w:t>
      </w:r>
      <w:r w:rsidRPr="00541505">
        <w:rPr>
          <w:rFonts w:ascii="Tahoma" w:eastAsia="Times New Roman" w:hAnsi="Tahoma" w:cs="Tahoma"/>
          <w:b/>
          <w:bCs/>
          <w:i/>
          <w:iCs/>
          <w:color w:val="800080"/>
          <w:sz w:val="20"/>
          <w:szCs w:val="20"/>
          <w:lang w:eastAsia="ru-RU"/>
        </w:rPr>
        <w:t> «Могу»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 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b/>
          <w:bCs/>
          <w:i/>
          <w:iCs/>
          <w:color w:val="493E24"/>
          <w:sz w:val="20"/>
          <w:szCs w:val="20"/>
          <w:lang w:eastAsia="ru-RU"/>
        </w:rPr>
        <w:t>Третий фактор – </w:t>
      </w:r>
      <w:r w:rsidRPr="00541505">
        <w:rPr>
          <w:rFonts w:ascii="Tahoma" w:eastAsia="Times New Roman" w:hAnsi="Tahoma" w:cs="Tahoma"/>
          <w:b/>
          <w:bCs/>
          <w:i/>
          <w:iCs/>
          <w:color w:val="800080"/>
          <w:sz w:val="20"/>
          <w:szCs w:val="20"/>
          <w:lang w:eastAsia="ru-RU"/>
        </w:rPr>
        <w:t>«Надо»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Узнайте, будет ли </w:t>
      </w:r>
      <w:proofErr w:type="spellStart"/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востребованна</w:t>
      </w:r>
      <w:proofErr w:type="spellEnd"/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выбираемая профессия на рынке труда и где можно получить профессиональное образование по избранной специальности.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1.    Обозначьте несколько альтернативных вариантов профессионального выбора.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2.    Оцените вместе с подростком достоинства и недостатки каждого варианта.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lastRenderedPageBreak/>
        <w:t>3.    Исследуйте шансы его успешности в каждом выборе и просчитать последствия каждого варианта.</w:t>
      </w:r>
      <w:r w:rsidRPr="0054150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4.    Продумайте вместе с ребенком запасные варианты на случай затруднения в реализации основного плана.</w:t>
      </w:r>
    </w:p>
    <w:p w14:paraId="56EB0550" w14:textId="77777777" w:rsidR="00290C90" w:rsidRDefault="00DD277A"/>
    <w:sectPr w:rsidR="0029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34D"/>
    <w:multiLevelType w:val="multilevel"/>
    <w:tmpl w:val="85E04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11"/>
    <w:rsid w:val="0015106F"/>
    <w:rsid w:val="00371E11"/>
    <w:rsid w:val="00541505"/>
    <w:rsid w:val="00B31EED"/>
    <w:rsid w:val="00D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2394-E6A7-4D84-98C6-C4E1572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Васильева</dc:creator>
  <cp:keywords/>
  <dc:description/>
  <cp:lastModifiedBy>Алина И. Васильева</cp:lastModifiedBy>
  <cp:revision>3</cp:revision>
  <dcterms:created xsi:type="dcterms:W3CDTF">2020-09-03T06:52:00Z</dcterms:created>
  <dcterms:modified xsi:type="dcterms:W3CDTF">2020-09-03T06:52:00Z</dcterms:modified>
</cp:coreProperties>
</file>